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56C0B31" w:rsidR="00683DAE" w:rsidRPr="0069572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69572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69572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69572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957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572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69572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9572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9572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572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38121F9" w:rsidR="0069784B" w:rsidRPr="00695721" w:rsidRDefault="00695721" w:rsidP="00D36EA5">
      <w:pPr>
        <w:jc w:val="right"/>
        <w:rPr>
          <w:rFonts w:ascii="Arial" w:hAnsi="Arial"/>
          <w:szCs w:val="24"/>
          <w:lang w:val="bg-BG"/>
        </w:rPr>
      </w:pPr>
      <w:r w:rsidRPr="00695721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695721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69572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4F359A1" w:rsidR="0069784B" w:rsidRPr="0069572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69572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69572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69572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95721" w:rsidRPr="0069572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221</w:t>
      </w:r>
    </w:p>
    <w:p w14:paraId="7958E6EF" w14:textId="77777777" w:rsidR="0069784B" w:rsidRPr="0069572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3F3F06F" w:rsidR="0069784B" w:rsidRPr="0069572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9572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69572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695721" w:rsidRPr="00695721">
        <w:rPr>
          <w:rFonts w:ascii="Times New Roman" w:hAnsi="Times New Roman"/>
          <w:b/>
          <w:sz w:val="30"/>
          <w:szCs w:val="30"/>
          <w:lang w:val="bg-BG"/>
        </w:rPr>
        <w:t>24</w:t>
      </w:r>
      <w:r w:rsidR="0069784B" w:rsidRPr="0069572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69572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5721" w:rsidRPr="00695721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69784B" w:rsidRPr="00695721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695721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695721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69572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9572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69572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695721" w:rsidRDefault="005866D4">
      <w:pPr>
        <w:rPr>
          <w:rFonts w:ascii="Times New Roman" w:hAnsi="Times New Roman"/>
          <w:b/>
          <w:lang w:val="bg-BG"/>
        </w:rPr>
      </w:pPr>
    </w:p>
    <w:p w14:paraId="57616697" w14:textId="34710370" w:rsidR="0069784B" w:rsidRPr="00695721" w:rsidRDefault="0069784B" w:rsidP="00E62784">
      <w:pPr>
        <w:spacing w:line="276" w:lineRule="auto"/>
        <w:ind w:left="567" w:right="754"/>
        <w:jc w:val="center"/>
        <w:rPr>
          <w:rFonts w:ascii="Arial" w:hAnsi="Arial" w:cs="Arial"/>
          <w:b/>
          <w:smallCaps/>
          <w:sz w:val="26"/>
          <w:szCs w:val="26"/>
          <w:lang w:val="bg-BG"/>
        </w:rPr>
      </w:pPr>
      <w:r w:rsidRPr="00695721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695721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E62784" w:rsidRPr="00695721">
        <w:rPr>
          <w:rFonts w:ascii="Arial" w:hAnsi="Arial" w:cs="Arial"/>
          <w:b/>
          <w:bCs/>
          <w:smallCaps/>
          <w:sz w:val="28"/>
          <w:szCs w:val="28"/>
          <w:lang w:val="bg-BG"/>
        </w:rPr>
        <w:t>изменение и допълнение на нормативни актове на Министерския съвет</w:t>
      </w:r>
    </w:p>
    <w:p w14:paraId="4EA99E59" w14:textId="77777777" w:rsidR="00E22D77" w:rsidRPr="00695721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695721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69572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9572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69572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69572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695721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695721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354961F5" w14:textId="0ACBF7BB" w:rsidR="00E62784" w:rsidRPr="00695721" w:rsidRDefault="00E62784" w:rsidP="00C8704E">
      <w:pPr>
        <w:spacing w:before="120" w:line="288" w:lineRule="auto"/>
        <w:ind w:right="26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5721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695721">
        <w:rPr>
          <w:rFonts w:ascii="Arial" w:hAnsi="Arial" w:cs="Arial"/>
          <w:sz w:val="28"/>
          <w:szCs w:val="28"/>
          <w:lang w:val="bg-BG"/>
        </w:rPr>
        <w:t xml:space="preserve"> В Тарифа № 3 за таксите, които се събират за консулско обслужване в системата на Министерството на външните работи по Закона за държавните такси, приета с Постановление № 333 на Министерския съвет от 2007 г. (обн., ДВ</w:t>
      </w:r>
      <w:r w:rsidR="00665452" w:rsidRPr="00695721">
        <w:rPr>
          <w:rFonts w:ascii="Arial" w:hAnsi="Arial" w:cs="Arial"/>
          <w:sz w:val="28"/>
          <w:szCs w:val="28"/>
          <w:lang w:val="bg-BG"/>
        </w:rPr>
        <w:t>,</w:t>
      </w:r>
      <w:r w:rsidRPr="00695721">
        <w:rPr>
          <w:rFonts w:ascii="Arial" w:hAnsi="Arial" w:cs="Arial"/>
          <w:sz w:val="28"/>
          <w:szCs w:val="28"/>
          <w:lang w:val="bg-BG"/>
        </w:rPr>
        <w:t xml:space="preserve"> бр. 3 от 2008 г.; изм. и доп.</w:t>
      </w:r>
      <w:r w:rsidR="00665452" w:rsidRPr="00695721">
        <w:rPr>
          <w:rFonts w:ascii="Arial" w:hAnsi="Arial" w:cs="Arial"/>
          <w:sz w:val="28"/>
          <w:szCs w:val="28"/>
          <w:lang w:val="bg-BG"/>
        </w:rPr>
        <w:t>,</w:t>
      </w:r>
      <w:r w:rsidRPr="00695721">
        <w:rPr>
          <w:rFonts w:ascii="Arial" w:hAnsi="Arial" w:cs="Arial"/>
          <w:sz w:val="28"/>
          <w:szCs w:val="28"/>
          <w:lang w:val="bg-BG"/>
        </w:rPr>
        <w:t xml:space="preserve"> бр. 35 от 2009 г., бр. 18 и 34 от 2010 г., бр. 4 и 70 от 2016 г., бр. 75 от 2018 г., бр. 7 от 2019 г</w:t>
      </w:r>
      <w:r w:rsidR="00665452" w:rsidRPr="00695721">
        <w:rPr>
          <w:rFonts w:ascii="Arial" w:hAnsi="Arial" w:cs="Arial"/>
          <w:sz w:val="28"/>
          <w:szCs w:val="28"/>
          <w:lang w:val="bg-BG"/>
        </w:rPr>
        <w:t>.</w:t>
      </w:r>
      <w:r w:rsidRPr="00695721">
        <w:rPr>
          <w:rFonts w:ascii="Arial" w:hAnsi="Arial" w:cs="Arial"/>
          <w:sz w:val="28"/>
          <w:szCs w:val="28"/>
          <w:lang w:val="bg-BG"/>
        </w:rPr>
        <w:t xml:space="preserve"> и бр. 62 от 2021 г.), се правят следните изменения и допълнения:</w:t>
      </w:r>
    </w:p>
    <w:p w14:paraId="5B3FC334" w14:textId="423D4159" w:rsidR="00E62784" w:rsidRPr="00695721" w:rsidRDefault="00E62784" w:rsidP="00C8704E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95721">
        <w:rPr>
          <w:rStyle w:val="parcapt"/>
          <w:rFonts w:ascii="Arial" w:hAnsi="Arial" w:cs="Arial"/>
          <w:sz w:val="28"/>
          <w:szCs w:val="28"/>
        </w:rPr>
        <w:t xml:space="preserve">1. </w:t>
      </w:r>
      <w:r w:rsidRPr="00695721">
        <w:rPr>
          <w:rFonts w:ascii="Arial" w:hAnsi="Arial" w:cs="Arial"/>
          <w:sz w:val="28"/>
          <w:szCs w:val="28"/>
        </w:rPr>
        <w:t>В чл.</w:t>
      </w:r>
      <w:r w:rsidR="007D72A6" w:rsidRPr="00695721">
        <w:rPr>
          <w:rFonts w:ascii="Arial" w:hAnsi="Arial" w:cs="Arial"/>
          <w:sz w:val="28"/>
          <w:szCs w:val="28"/>
        </w:rPr>
        <w:t xml:space="preserve"> </w:t>
      </w:r>
      <w:r w:rsidRPr="00695721">
        <w:rPr>
          <w:rFonts w:ascii="Arial" w:hAnsi="Arial" w:cs="Arial"/>
          <w:sz w:val="28"/>
          <w:szCs w:val="28"/>
        </w:rPr>
        <w:t>1, ал.</w:t>
      </w:r>
      <w:r w:rsidR="007D72A6" w:rsidRPr="00695721">
        <w:rPr>
          <w:rFonts w:ascii="Arial" w:hAnsi="Arial" w:cs="Arial"/>
          <w:sz w:val="28"/>
          <w:szCs w:val="28"/>
        </w:rPr>
        <w:t xml:space="preserve"> </w:t>
      </w:r>
      <w:r w:rsidRPr="00695721">
        <w:rPr>
          <w:rFonts w:ascii="Arial" w:hAnsi="Arial" w:cs="Arial"/>
          <w:sz w:val="28"/>
          <w:szCs w:val="28"/>
        </w:rPr>
        <w:t>1 думата „левове“ се заменя с „евро“.</w:t>
      </w:r>
    </w:p>
    <w:p w14:paraId="38307B81" w14:textId="2B44A7BB" w:rsidR="00E62784" w:rsidRPr="00695721" w:rsidRDefault="00E62784" w:rsidP="00C8704E">
      <w:pPr>
        <w:spacing w:before="120" w:line="288" w:lineRule="auto"/>
        <w:ind w:right="26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5721">
        <w:rPr>
          <w:rFonts w:ascii="Arial" w:hAnsi="Arial" w:cs="Arial"/>
          <w:sz w:val="28"/>
          <w:szCs w:val="28"/>
          <w:lang w:val="bg-BG"/>
        </w:rPr>
        <w:t xml:space="preserve">2. </w:t>
      </w:r>
      <w:r w:rsidR="00C648B8" w:rsidRPr="00695721">
        <w:rPr>
          <w:rFonts w:ascii="Arial" w:hAnsi="Arial" w:cs="Arial"/>
          <w:sz w:val="28"/>
          <w:szCs w:val="28"/>
          <w:lang w:val="bg-BG"/>
        </w:rPr>
        <w:t>В чл.</w:t>
      </w:r>
      <w:r w:rsidRPr="00695721">
        <w:rPr>
          <w:rFonts w:ascii="Arial" w:hAnsi="Arial" w:cs="Arial"/>
          <w:sz w:val="28"/>
          <w:szCs w:val="28"/>
          <w:lang w:val="bg-BG"/>
        </w:rPr>
        <w:t xml:space="preserve"> 7 ал.</w:t>
      </w:r>
      <w:r w:rsidR="007D72A6" w:rsidRPr="00695721">
        <w:rPr>
          <w:rFonts w:ascii="Arial" w:hAnsi="Arial" w:cs="Arial"/>
          <w:sz w:val="28"/>
          <w:szCs w:val="28"/>
          <w:lang w:val="bg-BG"/>
        </w:rPr>
        <w:t xml:space="preserve"> </w:t>
      </w:r>
      <w:r w:rsidRPr="00695721">
        <w:rPr>
          <w:rFonts w:ascii="Arial" w:hAnsi="Arial" w:cs="Arial"/>
          <w:sz w:val="28"/>
          <w:szCs w:val="28"/>
          <w:lang w:val="bg-BG"/>
        </w:rPr>
        <w:t>1 се изменя така:</w:t>
      </w:r>
    </w:p>
    <w:p w14:paraId="36FEE6FF" w14:textId="3F439DF3" w:rsidR="00E62784" w:rsidRPr="00695721" w:rsidRDefault="00E62784" w:rsidP="00C8704E">
      <w:pPr>
        <w:spacing w:before="120" w:line="288" w:lineRule="auto"/>
        <w:ind w:right="26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5721">
        <w:rPr>
          <w:rFonts w:ascii="Arial" w:hAnsi="Arial" w:cs="Arial"/>
          <w:sz w:val="28"/>
          <w:szCs w:val="28"/>
          <w:lang w:val="bg-BG"/>
        </w:rPr>
        <w:t>„(1) При подаване на заявление за извършване на административна или консулска услуга до Министерството на външните работи или до дипломатическите и консулските представителства на Република България в чужбина се събират следните такси:</w:t>
      </w:r>
    </w:p>
    <w:p w14:paraId="594A2F6F" w14:textId="77777777" w:rsidR="00FF2E7D" w:rsidRPr="00695721" w:rsidRDefault="00FF2E7D" w:rsidP="00C8704E">
      <w:pPr>
        <w:spacing w:before="120" w:line="288" w:lineRule="auto"/>
        <w:ind w:right="26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5AA555C" w14:textId="77777777" w:rsidR="00FF2E7D" w:rsidRPr="00695721" w:rsidRDefault="00FF2E7D" w:rsidP="00C8704E">
      <w:pPr>
        <w:spacing w:before="120" w:line="288" w:lineRule="auto"/>
        <w:ind w:right="26" w:firstLine="1134"/>
        <w:jc w:val="both"/>
        <w:rPr>
          <w:rFonts w:ascii="Arial" w:hAnsi="Arial" w:cs="Arial"/>
          <w:sz w:val="28"/>
          <w:szCs w:val="28"/>
          <w:lang w:val="bg-B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1258"/>
        <w:gridCol w:w="1010"/>
      </w:tblGrid>
      <w:tr w:rsidR="00E62784" w:rsidRPr="00695721" w14:paraId="564636EF" w14:textId="77777777" w:rsidTr="00BC1800">
        <w:trPr>
          <w:jc w:val="center"/>
        </w:trPr>
        <w:tc>
          <w:tcPr>
            <w:tcW w:w="1838" w:type="dxa"/>
            <w:vAlign w:val="center"/>
            <w:hideMark/>
          </w:tcPr>
          <w:p w14:paraId="6BF08406" w14:textId="77777777" w:rsidR="00E62784" w:rsidRPr="00695721" w:rsidRDefault="00E62784" w:rsidP="009C02D8">
            <w:pPr>
              <w:pStyle w:val="htleft"/>
              <w:jc w:val="center"/>
            </w:pPr>
            <w:r w:rsidRPr="00695721">
              <w:lastRenderedPageBreak/>
              <w:t>№ по ред</w:t>
            </w:r>
          </w:p>
        </w:tc>
        <w:tc>
          <w:tcPr>
            <w:tcW w:w="5103" w:type="dxa"/>
            <w:vAlign w:val="center"/>
            <w:hideMark/>
          </w:tcPr>
          <w:p w14:paraId="0505CDA6" w14:textId="77777777" w:rsidR="00E62784" w:rsidRPr="00695721" w:rsidRDefault="00E62784" w:rsidP="009C02D8">
            <w:pPr>
              <w:pStyle w:val="htleft"/>
              <w:jc w:val="center"/>
            </w:pPr>
            <w:r w:rsidRPr="00695721">
              <w:t>Вид на услугата</w:t>
            </w:r>
          </w:p>
        </w:tc>
        <w:tc>
          <w:tcPr>
            <w:tcW w:w="1258" w:type="dxa"/>
            <w:vAlign w:val="center"/>
            <w:hideMark/>
          </w:tcPr>
          <w:p w14:paraId="4AAF0955" w14:textId="399BE78A" w:rsidR="00E62784" w:rsidRPr="00695721" w:rsidRDefault="00E62784" w:rsidP="009C02D8">
            <w:pPr>
              <w:pStyle w:val="htleft"/>
              <w:jc w:val="center"/>
            </w:pPr>
            <w:r w:rsidRPr="00695721">
              <w:t>В Р</w:t>
            </w:r>
            <w:r w:rsidR="00C8704E" w:rsidRPr="00695721">
              <w:t xml:space="preserve">епублика </w:t>
            </w:r>
            <w:r w:rsidRPr="00695721">
              <w:t>Б</w:t>
            </w:r>
            <w:r w:rsidR="00C8704E" w:rsidRPr="00695721">
              <w:t>ългария</w:t>
            </w:r>
            <w:r w:rsidRPr="00695721">
              <w:t xml:space="preserve"> (</w:t>
            </w:r>
            <w:r w:rsidR="00FF2E7D" w:rsidRPr="00695721">
              <w:t xml:space="preserve">в </w:t>
            </w:r>
            <w:r w:rsidRPr="00695721">
              <w:t>евро)</w:t>
            </w:r>
          </w:p>
        </w:tc>
        <w:tc>
          <w:tcPr>
            <w:tcW w:w="1010" w:type="dxa"/>
            <w:hideMark/>
          </w:tcPr>
          <w:p w14:paraId="3805EC47" w14:textId="1FF5B9C4" w:rsidR="00E62784" w:rsidRPr="00695721" w:rsidRDefault="00E62784" w:rsidP="00391113">
            <w:pPr>
              <w:pStyle w:val="htleft"/>
              <w:jc w:val="center"/>
            </w:pPr>
            <w:r w:rsidRPr="00695721">
              <w:t>В чужбина (</w:t>
            </w:r>
            <w:r w:rsidR="00FF2E7D" w:rsidRPr="00695721">
              <w:t xml:space="preserve">в </w:t>
            </w:r>
            <w:r w:rsidRPr="00695721">
              <w:t>евро)</w:t>
            </w:r>
          </w:p>
        </w:tc>
      </w:tr>
      <w:tr w:rsidR="00E62784" w:rsidRPr="00695721" w14:paraId="6E6CDF59" w14:textId="77777777" w:rsidTr="00BC1800">
        <w:trPr>
          <w:jc w:val="center"/>
        </w:trPr>
        <w:tc>
          <w:tcPr>
            <w:tcW w:w="1838" w:type="dxa"/>
            <w:vAlign w:val="center"/>
            <w:hideMark/>
          </w:tcPr>
          <w:p w14:paraId="5EB6522D" w14:textId="77777777" w:rsidR="00E62784" w:rsidRPr="00695721" w:rsidRDefault="00E62784" w:rsidP="009C02D8">
            <w:pPr>
              <w:pStyle w:val="htleft"/>
              <w:jc w:val="center"/>
            </w:pPr>
            <w:r w:rsidRPr="00695721">
              <w:t>1.</w:t>
            </w:r>
          </w:p>
        </w:tc>
        <w:tc>
          <w:tcPr>
            <w:tcW w:w="5103" w:type="dxa"/>
            <w:vAlign w:val="center"/>
          </w:tcPr>
          <w:p w14:paraId="137B8302" w14:textId="77777777" w:rsidR="00E62784" w:rsidRPr="00695721" w:rsidRDefault="00E62784" w:rsidP="009C02D8">
            <w:pPr>
              <w:pStyle w:val="htleft"/>
            </w:pPr>
            <w:r w:rsidRPr="00695721">
              <w:t>Съдействие за установяване на наследство в чужбина</w:t>
            </w:r>
          </w:p>
        </w:tc>
        <w:tc>
          <w:tcPr>
            <w:tcW w:w="1258" w:type="dxa"/>
            <w:vAlign w:val="center"/>
            <w:hideMark/>
          </w:tcPr>
          <w:p w14:paraId="045DA478" w14:textId="77777777" w:rsidR="00E62784" w:rsidRPr="00695721" w:rsidRDefault="00E62784" w:rsidP="009C02D8">
            <w:pPr>
              <w:pStyle w:val="htright"/>
              <w:spacing w:before="0" w:beforeAutospacing="0" w:after="0" w:afterAutospacing="0"/>
              <w:jc w:val="center"/>
            </w:pPr>
            <w:r w:rsidRPr="00695721">
              <w:t>25,56</w:t>
            </w:r>
          </w:p>
        </w:tc>
        <w:tc>
          <w:tcPr>
            <w:tcW w:w="1010" w:type="dxa"/>
            <w:vAlign w:val="center"/>
            <w:hideMark/>
          </w:tcPr>
          <w:p w14:paraId="177B40AD" w14:textId="77777777" w:rsidR="00E62784" w:rsidRPr="00695721" w:rsidRDefault="00E62784" w:rsidP="009C02D8">
            <w:pPr>
              <w:pStyle w:val="htright"/>
              <w:jc w:val="center"/>
            </w:pPr>
            <w:r w:rsidRPr="00695721">
              <w:t>50</w:t>
            </w:r>
          </w:p>
        </w:tc>
      </w:tr>
      <w:tr w:rsidR="00E62784" w:rsidRPr="00695721" w14:paraId="6E698043" w14:textId="77777777" w:rsidTr="00BC1800">
        <w:trPr>
          <w:jc w:val="center"/>
        </w:trPr>
        <w:tc>
          <w:tcPr>
            <w:tcW w:w="1838" w:type="dxa"/>
            <w:vAlign w:val="center"/>
            <w:hideMark/>
          </w:tcPr>
          <w:p w14:paraId="61C14381" w14:textId="58E14CEC" w:rsidR="00E62784" w:rsidRPr="00695721" w:rsidRDefault="00E62784" w:rsidP="009C02D8">
            <w:pPr>
              <w:pStyle w:val="htleft"/>
              <w:jc w:val="center"/>
            </w:pPr>
            <w:r w:rsidRPr="00695721">
              <w:t xml:space="preserve">2. </w:t>
            </w:r>
            <w:r w:rsidR="00FF2E7D" w:rsidRPr="00695721">
              <w:t xml:space="preserve">(Отм., </w:t>
            </w:r>
            <w:r w:rsidR="00FF2E7D" w:rsidRPr="00695721">
              <w:rPr>
                <w:rStyle w:val="articlehistory"/>
              </w:rPr>
              <w:t xml:space="preserve">ДВ, </w:t>
            </w:r>
            <w:r w:rsidR="00BC1800" w:rsidRPr="00695721">
              <w:rPr>
                <w:rStyle w:val="articlehistory"/>
              </w:rPr>
              <w:br/>
            </w:r>
            <w:r w:rsidR="00FF2E7D" w:rsidRPr="00695721">
              <w:rPr>
                <w:rStyle w:val="articlehistory"/>
              </w:rPr>
              <w:t>бр. 75 от 2018 г.</w:t>
            </w:r>
            <w:r w:rsidR="00FF2E7D" w:rsidRPr="00695721">
              <w:t>, в сила от 13.10.2018 г.)</w:t>
            </w:r>
          </w:p>
        </w:tc>
        <w:tc>
          <w:tcPr>
            <w:tcW w:w="5103" w:type="dxa"/>
            <w:vAlign w:val="center"/>
          </w:tcPr>
          <w:p w14:paraId="4E47948A" w14:textId="6F86EAE1" w:rsidR="00E62784" w:rsidRPr="00695721" w:rsidRDefault="00E62784" w:rsidP="009C02D8">
            <w:pPr>
              <w:pStyle w:val="htleft"/>
            </w:pPr>
          </w:p>
        </w:tc>
        <w:tc>
          <w:tcPr>
            <w:tcW w:w="1258" w:type="dxa"/>
            <w:vAlign w:val="center"/>
            <w:hideMark/>
          </w:tcPr>
          <w:p w14:paraId="2B1A4275" w14:textId="77777777" w:rsidR="00E62784" w:rsidRPr="00695721" w:rsidRDefault="00E62784" w:rsidP="009C02D8">
            <w:pPr>
              <w:pStyle w:val="htleft"/>
              <w:jc w:val="center"/>
            </w:pPr>
          </w:p>
        </w:tc>
        <w:tc>
          <w:tcPr>
            <w:tcW w:w="1010" w:type="dxa"/>
            <w:vAlign w:val="center"/>
            <w:hideMark/>
          </w:tcPr>
          <w:p w14:paraId="2974518E" w14:textId="77777777" w:rsidR="00E62784" w:rsidRPr="00695721" w:rsidRDefault="00E62784" w:rsidP="009C02D8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E62784" w:rsidRPr="00695721" w14:paraId="248FC6CD" w14:textId="77777777" w:rsidTr="00BC1800">
        <w:trPr>
          <w:jc w:val="center"/>
        </w:trPr>
        <w:tc>
          <w:tcPr>
            <w:tcW w:w="1838" w:type="dxa"/>
            <w:vAlign w:val="center"/>
          </w:tcPr>
          <w:p w14:paraId="606A75B6" w14:textId="77777777" w:rsidR="00E62784" w:rsidRPr="00695721" w:rsidRDefault="00E62784" w:rsidP="009C02D8">
            <w:pPr>
              <w:pStyle w:val="htleft"/>
              <w:jc w:val="center"/>
            </w:pPr>
            <w:r w:rsidRPr="00695721">
              <w:t>3.</w:t>
            </w:r>
          </w:p>
        </w:tc>
        <w:tc>
          <w:tcPr>
            <w:tcW w:w="5103" w:type="dxa"/>
            <w:vAlign w:val="center"/>
          </w:tcPr>
          <w:p w14:paraId="6F32AC31" w14:textId="77777777" w:rsidR="00E62784" w:rsidRPr="00695721" w:rsidRDefault="00E62784" w:rsidP="009C02D8">
            <w:pPr>
              <w:pStyle w:val="htleft"/>
            </w:pPr>
            <w:r w:rsidRPr="00695721">
              <w:t xml:space="preserve">Съдействие за издаване дубликат на удостоверение за гражданско състояние </w:t>
            </w:r>
          </w:p>
        </w:tc>
        <w:tc>
          <w:tcPr>
            <w:tcW w:w="1258" w:type="dxa"/>
            <w:vAlign w:val="center"/>
            <w:hideMark/>
          </w:tcPr>
          <w:p w14:paraId="0604D548" w14:textId="77777777" w:rsidR="00E62784" w:rsidRPr="00695721" w:rsidRDefault="00E62784" w:rsidP="009C02D8">
            <w:pPr>
              <w:pStyle w:val="htright"/>
              <w:spacing w:before="0" w:beforeAutospacing="0" w:after="0" w:afterAutospacing="0"/>
              <w:jc w:val="center"/>
            </w:pPr>
            <w:r w:rsidRPr="00695721">
              <w:t>10,23</w:t>
            </w:r>
          </w:p>
        </w:tc>
        <w:tc>
          <w:tcPr>
            <w:tcW w:w="1010" w:type="dxa"/>
            <w:vAlign w:val="center"/>
            <w:hideMark/>
          </w:tcPr>
          <w:p w14:paraId="0276D9D7" w14:textId="77777777" w:rsidR="00E62784" w:rsidRPr="00695721" w:rsidRDefault="00E62784" w:rsidP="009C02D8">
            <w:pPr>
              <w:pStyle w:val="htright"/>
              <w:jc w:val="center"/>
            </w:pPr>
            <w:r w:rsidRPr="00695721">
              <w:t>20</w:t>
            </w:r>
          </w:p>
        </w:tc>
      </w:tr>
      <w:tr w:rsidR="00E62784" w:rsidRPr="00695721" w14:paraId="6FD08A6D" w14:textId="77777777" w:rsidTr="00BC1800">
        <w:trPr>
          <w:jc w:val="center"/>
        </w:trPr>
        <w:tc>
          <w:tcPr>
            <w:tcW w:w="1838" w:type="dxa"/>
            <w:vAlign w:val="center"/>
            <w:hideMark/>
          </w:tcPr>
          <w:p w14:paraId="3ACA7B12" w14:textId="77777777" w:rsidR="00E62784" w:rsidRPr="00695721" w:rsidRDefault="00E62784" w:rsidP="009C02D8">
            <w:pPr>
              <w:pStyle w:val="htleft"/>
              <w:jc w:val="center"/>
            </w:pPr>
            <w:r w:rsidRPr="00695721">
              <w:t>4.</w:t>
            </w:r>
          </w:p>
        </w:tc>
        <w:tc>
          <w:tcPr>
            <w:tcW w:w="5103" w:type="dxa"/>
            <w:vAlign w:val="center"/>
          </w:tcPr>
          <w:p w14:paraId="04E02ECB" w14:textId="77777777" w:rsidR="00E62784" w:rsidRPr="00695721" w:rsidRDefault="00E62784" w:rsidP="009C02D8">
            <w:pPr>
              <w:pStyle w:val="htleft"/>
            </w:pPr>
            <w:r w:rsidRPr="00695721">
              <w:t>Издаване на удостоверения, служебни бележки и други документи</w:t>
            </w:r>
          </w:p>
        </w:tc>
        <w:tc>
          <w:tcPr>
            <w:tcW w:w="1258" w:type="dxa"/>
            <w:vAlign w:val="center"/>
            <w:hideMark/>
          </w:tcPr>
          <w:p w14:paraId="276FDFA4" w14:textId="77777777" w:rsidR="00E62784" w:rsidRPr="00695721" w:rsidRDefault="00E62784" w:rsidP="009C02D8">
            <w:pPr>
              <w:pStyle w:val="htright"/>
              <w:jc w:val="center"/>
            </w:pPr>
            <w:r w:rsidRPr="00695721">
              <w:t>5,11</w:t>
            </w:r>
          </w:p>
        </w:tc>
        <w:tc>
          <w:tcPr>
            <w:tcW w:w="1010" w:type="dxa"/>
            <w:vAlign w:val="center"/>
            <w:hideMark/>
          </w:tcPr>
          <w:p w14:paraId="09E34B68" w14:textId="77777777" w:rsidR="00E62784" w:rsidRPr="00695721" w:rsidRDefault="00E62784" w:rsidP="009C02D8">
            <w:pPr>
              <w:pStyle w:val="htright"/>
              <w:jc w:val="center"/>
            </w:pPr>
            <w:r w:rsidRPr="00695721">
              <w:t>10</w:t>
            </w:r>
          </w:p>
        </w:tc>
      </w:tr>
      <w:tr w:rsidR="00E62784" w:rsidRPr="00695721" w14:paraId="1B387699" w14:textId="77777777" w:rsidTr="00BC1800">
        <w:trPr>
          <w:jc w:val="center"/>
        </w:trPr>
        <w:tc>
          <w:tcPr>
            <w:tcW w:w="1838" w:type="dxa"/>
            <w:vAlign w:val="center"/>
            <w:hideMark/>
          </w:tcPr>
          <w:p w14:paraId="2E5B79E6" w14:textId="77777777" w:rsidR="00E62784" w:rsidRPr="00695721" w:rsidRDefault="00E62784" w:rsidP="009C02D8">
            <w:pPr>
              <w:pStyle w:val="htleft"/>
              <w:jc w:val="center"/>
            </w:pPr>
            <w:r w:rsidRPr="00695721">
              <w:t>5.</w:t>
            </w:r>
          </w:p>
        </w:tc>
        <w:tc>
          <w:tcPr>
            <w:tcW w:w="5103" w:type="dxa"/>
            <w:vAlign w:val="center"/>
          </w:tcPr>
          <w:p w14:paraId="0660419A" w14:textId="77777777" w:rsidR="00E62784" w:rsidRPr="00695721" w:rsidRDefault="00E62784" w:rsidP="009C02D8">
            <w:pPr>
              <w:pStyle w:val="htleft"/>
            </w:pPr>
            <w:r w:rsidRPr="00695721">
              <w:t>Друга административна или консулска услуга</w:t>
            </w:r>
          </w:p>
        </w:tc>
        <w:tc>
          <w:tcPr>
            <w:tcW w:w="1258" w:type="dxa"/>
            <w:vAlign w:val="center"/>
            <w:hideMark/>
          </w:tcPr>
          <w:p w14:paraId="35C16AA4" w14:textId="77777777" w:rsidR="00E62784" w:rsidRPr="00695721" w:rsidRDefault="00E62784" w:rsidP="009C02D8">
            <w:pPr>
              <w:pStyle w:val="htright"/>
              <w:spacing w:before="0" w:beforeAutospacing="0" w:after="0" w:afterAutospacing="0"/>
              <w:jc w:val="center"/>
            </w:pPr>
            <w:r w:rsidRPr="00695721">
              <w:t>2,56</w:t>
            </w:r>
          </w:p>
        </w:tc>
        <w:tc>
          <w:tcPr>
            <w:tcW w:w="1010" w:type="dxa"/>
            <w:vAlign w:val="center"/>
            <w:hideMark/>
          </w:tcPr>
          <w:p w14:paraId="5824EA2C" w14:textId="77777777" w:rsidR="00E62784" w:rsidRPr="00695721" w:rsidRDefault="00E62784" w:rsidP="009C02D8">
            <w:pPr>
              <w:pStyle w:val="htright"/>
              <w:jc w:val="center"/>
            </w:pPr>
            <w:r w:rsidRPr="00695721">
              <w:t>5</w:t>
            </w:r>
          </w:p>
        </w:tc>
      </w:tr>
    </w:tbl>
    <w:p w14:paraId="602A928A" w14:textId="745AC608" w:rsidR="00E62784" w:rsidRPr="00695721" w:rsidRDefault="00C8704E" w:rsidP="00C8704E">
      <w:pPr>
        <w:spacing w:before="60" w:after="200"/>
        <w:ind w:right="28"/>
        <w:jc w:val="right"/>
        <w:rPr>
          <w:rFonts w:ascii="Cambria" w:hAnsi="Cambria"/>
          <w:lang w:val="bg-BG"/>
        </w:rPr>
      </w:pPr>
      <w:r w:rsidRPr="00695721">
        <w:rPr>
          <w:rFonts w:ascii="Arial" w:hAnsi="Arial" w:cs="Arial"/>
          <w:sz w:val="28"/>
          <w:szCs w:val="28"/>
          <w:lang w:val="bg-BG"/>
        </w:rPr>
        <w:t>“</w:t>
      </w:r>
    </w:p>
    <w:p w14:paraId="5C44927F" w14:textId="77777777" w:rsidR="00E62784" w:rsidRPr="00695721" w:rsidRDefault="00E62784" w:rsidP="00C8704E">
      <w:pPr>
        <w:spacing w:before="120" w:line="288" w:lineRule="auto"/>
        <w:ind w:right="28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5721">
        <w:rPr>
          <w:rFonts w:ascii="Arial" w:hAnsi="Arial" w:cs="Arial"/>
          <w:sz w:val="28"/>
          <w:szCs w:val="28"/>
          <w:lang w:val="bg-BG"/>
        </w:rPr>
        <w:t>3. Член 8 се изменя така:</w:t>
      </w:r>
    </w:p>
    <w:p w14:paraId="4DB4EE39" w14:textId="3F9DA184" w:rsidR="00E62784" w:rsidRPr="00695721" w:rsidRDefault="00E62784" w:rsidP="00391113">
      <w:pPr>
        <w:spacing w:before="120" w:after="120" w:line="288" w:lineRule="auto"/>
        <w:ind w:right="28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95721">
        <w:rPr>
          <w:rFonts w:ascii="Arial" w:hAnsi="Arial" w:cs="Arial"/>
          <w:sz w:val="28"/>
          <w:szCs w:val="28"/>
          <w:lang w:val="bg-BG"/>
        </w:rPr>
        <w:t>„</w:t>
      </w:r>
      <w:r w:rsidRPr="00695721">
        <w:rPr>
          <w:rFonts w:ascii="Arial" w:hAnsi="Arial" w:cs="Arial"/>
          <w:bCs/>
          <w:sz w:val="28"/>
          <w:szCs w:val="28"/>
          <w:lang w:val="bg-BG"/>
        </w:rPr>
        <w:t>Чл.</w:t>
      </w:r>
      <w:r w:rsidR="00391113" w:rsidRPr="0069572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95721">
        <w:rPr>
          <w:rFonts w:ascii="Arial" w:hAnsi="Arial" w:cs="Arial"/>
          <w:bCs/>
          <w:sz w:val="28"/>
          <w:szCs w:val="28"/>
          <w:lang w:val="bg-BG"/>
        </w:rPr>
        <w:t>8.</w:t>
      </w:r>
      <w:r w:rsidRPr="00695721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695721">
        <w:rPr>
          <w:rFonts w:ascii="Arial" w:hAnsi="Arial" w:cs="Arial"/>
          <w:bCs/>
          <w:sz w:val="28"/>
          <w:szCs w:val="28"/>
          <w:lang w:val="bg-BG"/>
        </w:rPr>
        <w:t>За удостоверяване на подпис и/или потвърждаване на истинността на подпис и печат върху документи и други книжа се събират следните такси: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"/>
        <w:gridCol w:w="5830"/>
        <w:gridCol w:w="1142"/>
        <w:gridCol w:w="1153"/>
      </w:tblGrid>
      <w:tr w:rsidR="00E62784" w:rsidRPr="00695721" w14:paraId="050DDAA6" w14:textId="77777777" w:rsidTr="007512EA">
        <w:tc>
          <w:tcPr>
            <w:tcW w:w="1084" w:type="dxa"/>
            <w:vAlign w:val="center"/>
            <w:hideMark/>
          </w:tcPr>
          <w:p w14:paraId="3123E39D" w14:textId="77777777" w:rsidR="00E62784" w:rsidRPr="00695721" w:rsidRDefault="00E62784" w:rsidP="009C02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№ по ред</w:t>
            </w:r>
          </w:p>
        </w:tc>
        <w:tc>
          <w:tcPr>
            <w:tcW w:w="5830" w:type="dxa"/>
            <w:vAlign w:val="center"/>
            <w:hideMark/>
          </w:tcPr>
          <w:p w14:paraId="48DFCEE2" w14:textId="77777777" w:rsidR="00E62784" w:rsidRPr="00695721" w:rsidRDefault="00E62784" w:rsidP="009C02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Вид на услугата</w:t>
            </w:r>
          </w:p>
        </w:tc>
        <w:tc>
          <w:tcPr>
            <w:tcW w:w="1142" w:type="dxa"/>
            <w:vAlign w:val="center"/>
            <w:hideMark/>
          </w:tcPr>
          <w:p w14:paraId="4D108D91" w14:textId="183BA251" w:rsidR="00E62784" w:rsidRPr="00695721" w:rsidRDefault="00E62784" w:rsidP="009C02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В Р</w:t>
            </w:r>
            <w:r w:rsidR="00391113" w:rsidRPr="00695721">
              <w:rPr>
                <w:rFonts w:ascii="Times New Roman" w:hAnsi="Times New Roman" w:cs="Times New Roman"/>
              </w:rPr>
              <w:t xml:space="preserve">епублика </w:t>
            </w:r>
            <w:r w:rsidRPr="00695721">
              <w:rPr>
                <w:rFonts w:ascii="Times New Roman" w:hAnsi="Times New Roman" w:cs="Times New Roman"/>
              </w:rPr>
              <w:t>Б</w:t>
            </w:r>
            <w:r w:rsidR="00391113" w:rsidRPr="00695721">
              <w:rPr>
                <w:rFonts w:ascii="Times New Roman" w:hAnsi="Times New Roman" w:cs="Times New Roman"/>
              </w:rPr>
              <w:t>ългария</w:t>
            </w:r>
            <w:r w:rsidRPr="00695721">
              <w:rPr>
                <w:rFonts w:ascii="Times New Roman" w:hAnsi="Times New Roman" w:cs="Times New Roman"/>
              </w:rPr>
              <w:t xml:space="preserve"> (</w:t>
            </w:r>
            <w:r w:rsidR="00FF2E7D" w:rsidRPr="00695721">
              <w:t xml:space="preserve">в </w:t>
            </w:r>
            <w:r w:rsidRPr="00695721">
              <w:rPr>
                <w:rFonts w:ascii="Times New Roman" w:hAnsi="Times New Roman" w:cs="Times New Roman"/>
              </w:rPr>
              <w:t>евро)</w:t>
            </w:r>
          </w:p>
        </w:tc>
        <w:tc>
          <w:tcPr>
            <w:tcW w:w="1153" w:type="dxa"/>
            <w:hideMark/>
          </w:tcPr>
          <w:p w14:paraId="0F13C8DF" w14:textId="43274256" w:rsidR="00E62784" w:rsidRPr="00695721" w:rsidRDefault="00E62784" w:rsidP="0039111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В чужбина (</w:t>
            </w:r>
            <w:r w:rsidR="00FF2E7D" w:rsidRPr="00695721">
              <w:rPr>
                <w:rFonts w:ascii="Times New Roman" w:hAnsi="Times New Roman" w:cs="Times New Roman"/>
              </w:rPr>
              <w:t xml:space="preserve">в </w:t>
            </w:r>
            <w:r w:rsidRPr="00695721">
              <w:rPr>
                <w:rFonts w:ascii="Times New Roman" w:hAnsi="Times New Roman" w:cs="Times New Roman"/>
              </w:rPr>
              <w:t>евро)</w:t>
            </w:r>
          </w:p>
        </w:tc>
      </w:tr>
      <w:tr w:rsidR="00E62784" w:rsidRPr="00695721" w14:paraId="3ED7A457" w14:textId="77777777" w:rsidTr="007512EA">
        <w:tc>
          <w:tcPr>
            <w:tcW w:w="1084" w:type="dxa"/>
            <w:vAlign w:val="center"/>
            <w:hideMark/>
          </w:tcPr>
          <w:p w14:paraId="7F89B84A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30" w:type="dxa"/>
            <w:vAlign w:val="center"/>
          </w:tcPr>
          <w:p w14:paraId="616FF29B" w14:textId="77777777" w:rsidR="00E62784" w:rsidRPr="00695721" w:rsidRDefault="00E62784" w:rsidP="007512EA">
            <w:pPr>
              <w:pStyle w:val="Default"/>
              <w:spacing w:before="80" w:after="80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На документи, издадени от български учреждения</w:t>
            </w:r>
          </w:p>
        </w:tc>
        <w:tc>
          <w:tcPr>
            <w:tcW w:w="1142" w:type="dxa"/>
            <w:vAlign w:val="center"/>
            <w:hideMark/>
          </w:tcPr>
          <w:p w14:paraId="1EBB0ABD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153" w:type="dxa"/>
            <w:vAlign w:val="center"/>
            <w:hideMark/>
          </w:tcPr>
          <w:p w14:paraId="0897B3C1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15</w:t>
            </w:r>
          </w:p>
        </w:tc>
      </w:tr>
      <w:tr w:rsidR="00E62784" w:rsidRPr="00695721" w14:paraId="6D44A57E" w14:textId="77777777" w:rsidTr="007512EA">
        <w:tc>
          <w:tcPr>
            <w:tcW w:w="1084" w:type="dxa"/>
            <w:vAlign w:val="center"/>
            <w:hideMark/>
          </w:tcPr>
          <w:p w14:paraId="71C88468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1а.</w:t>
            </w:r>
          </w:p>
        </w:tc>
        <w:tc>
          <w:tcPr>
            <w:tcW w:w="5830" w:type="dxa"/>
            <w:vAlign w:val="center"/>
          </w:tcPr>
          <w:p w14:paraId="348C6BB7" w14:textId="77777777" w:rsidR="00E62784" w:rsidRPr="00695721" w:rsidRDefault="00E62784" w:rsidP="007512EA">
            <w:pPr>
              <w:pStyle w:val="Default"/>
              <w:spacing w:before="80" w:after="80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Удостоверяване с „</w:t>
            </w:r>
            <w:proofErr w:type="spellStart"/>
            <w:r w:rsidRPr="00695721">
              <w:rPr>
                <w:rFonts w:ascii="Times New Roman" w:hAnsi="Times New Roman" w:cs="Times New Roman"/>
              </w:rPr>
              <w:t>Apostille</w:t>
            </w:r>
            <w:proofErr w:type="spellEnd"/>
            <w:r w:rsidRPr="00695721">
              <w:rPr>
                <w:rFonts w:ascii="Times New Roman" w:hAnsi="Times New Roman" w:cs="Times New Roman"/>
              </w:rPr>
              <w:t>“ на документи, издадени от български учреждения съгласно Конвенцията за премахване на изискването за легализация на чуждестранни публични актове (ДВ, бр. 45 от 2001 г.)</w:t>
            </w:r>
          </w:p>
        </w:tc>
        <w:tc>
          <w:tcPr>
            <w:tcW w:w="1142" w:type="dxa"/>
            <w:vAlign w:val="center"/>
            <w:hideMark/>
          </w:tcPr>
          <w:p w14:paraId="0A0D0E8B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2,56</w:t>
            </w:r>
          </w:p>
        </w:tc>
        <w:tc>
          <w:tcPr>
            <w:tcW w:w="1153" w:type="dxa"/>
            <w:vAlign w:val="center"/>
            <w:hideMark/>
          </w:tcPr>
          <w:p w14:paraId="31F3B3C7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-</w:t>
            </w:r>
          </w:p>
        </w:tc>
      </w:tr>
      <w:tr w:rsidR="007512EA" w:rsidRPr="00695721" w14:paraId="52319C66" w14:textId="77777777" w:rsidTr="007512EA">
        <w:tc>
          <w:tcPr>
            <w:tcW w:w="1084" w:type="dxa"/>
            <w:vAlign w:val="center"/>
            <w:hideMark/>
          </w:tcPr>
          <w:p w14:paraId="7D8DC88F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30" w:type="dxa"/>
            <w:vAlign w:val="center"/>
          </w:tcPr>
          <w:p w14:paraId="43540478" w14:textId="77777777" w:rsidR="00E62784" w:rsidRPr="00695721" w:rsidRDefault="00E62784" w:rsidP="007512EA">
            <w:pPr>
              <w:pStyle w:val="Default"/>
              <w:spacing w:before="80" w:after="80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На документи, издадени от чуждестранни учреждения или от дипломатически или консулски представителства на друга държава</w:t>
            </w:r>
          </w:p>
        </w:tc>
        <w:tc>
          <w:tcPr>
            <w:tcW w:w="1142" w:type="dxa"/>
            <w:vAlign w:val="center"/>
            <w:hideMark/>
          </w:tcPr>
          <w:p w14:paraId="093C4670" w14:textId="77777777" w:rsidR="00E62784" w:rsidRPr="00695721" w:rsidRDefault="00E62784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1153" w:type="dxa"/>
            <w:vAlign w:val="center"/>
            <w:hideMark/>
          </w:tcPr>
          <w:p w14:paraId="6866FE2B" w14:textId="42E61414" w:rsidR="00E62784" w:rsidRPr="00695721" w:rsidRDefault="007512EA" w:rsidP="007512EA">
            <w:pPr>
              <w:pStyle w:val="Default"/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695721">
              <w:rPr>
                <w:rFonts w:ascii="Times New Roman" w:hAnsi="Times New Roman" w:cs="Times New Roman"/>
              </w:rPr>
              <w:t>20</w:t>
            </w:r>
          </w:p>
        </w:tc>
      </w:tr>
    </w:tbl>
    <w:p w14:paraId="5449DAA8" w14:textId="58C25B0D" w:rsidR="00E62784" w:rsidRPr="00695721" w:rsidRDefault="007512EA" w:rsidP="007512EA">
      <w:pPr>
        <w:pStyle w:val="Default"/>
        <w:spacing w:before="60"/>
        <w:ind w:right="141"/>
        <w:jc w:val="right"/>
        <w:rPr>
          <w:rFonts w:ascii="Arial" w:hAnsi="Arial" w:cs="Arial"/>
          <w:sz w:val="28"/>
          <w:szCs w:val="28"/>
        </w:rPr>
      </w:pPr>
      <w:r w:rsidRPr="00695721">
        <w:rPr>
          <w:rFonts w:ascii="Arial" w:hAnsi="Arial" w:cs="Arial"/>
          <w:sz w:val="28"/>
          <w:szCs w:val="28"/>
        </w:rPr>
        <w:t>“</w:t>
      </w:r>
    </w:p>
    <w:p w14:paraId="41698315" w14:textId="77777777" w:rsidR="00FF2E7D" w:rsidRPr="00695721" w:rsidRDefault="00FF2E7D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</w:p>
    <w:p w14:paraId="4C85A037" w14:textId="77777777" w:rsidR="00FF2E7D" w:rsidRPr="00695721" w:rsidRDefault="00FF2E7D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</w:p>
    <w:p w14:paraId="3056448F" w14:textId="07D68A55" w:rsidR="00E62784" w:rsidRPr="00695721" w:rsidRDefault="00E62784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color w:val="auto"/>
          <w:sz w:val="28"/>
          <w:szCs w:val="28"/>
        </w:rPr>
      </w:pPr>
      <w:r w:rsidRPr="00695721">
        <w:rPr>
          <w:rFonts w:ascii="Arial" w:hAnsi="Arial" w:cs="Arial"/>
          <w:color w:val="auto"/>
          <w:sz w:val="28"/>
          <w:szCs w:val="28"/>
        </w:rPr>
        <w:t>4. В ч</w:t>
      </w:r>
      <w:r w:rsidRPr="00695721">
        <w:rPr>
          <w:rStyle w:val="parcapt"/>
          <w:rFonts w:ascii="Arial" w:hAnsi="Arial" w:cs="Arial"/>
          <w:color w:val="auto"/>
          <w:sz w:val="28"/>
          <w:szCs w:val="28"/>
        </w:rPr>
        <w:t xml:space="preserve">л. 9, ал.1 думите „в размер 80 евро“ се заменят със „съгласно Регламент </w:t>
      </w:r>
      <w:r w:rsidRPr="00695721">
        <w:rPr>
          <w:rFonts w:ascii="Arial" w:hAnsi="Arial" w:cs="Arial"/>
          <w:bCs/>
          <w:color w:val="auto"/>
          <w:sz w:val="28"/>
          <w:szCs w:val="28"/>
        </w:rPr>
        <w:t>(ЕО) № 810/2009 на Европейския парламент и на Съвета от 13 юли 2009 година за създаване на Визов кодекс на Общността (OВ, L 243/1 от 15 септември 2009 г.)“.</w:t>
      </w:r>
    </w:p>
    <w:p w14:paraId="78910081" w14:textId="0A6E0063" w:rsidR="00E62784" w:rsidRPr="00695721" w:rsidRDefault="00E62784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695721">
        <w:rPr>
          <w:rStyle w:val="parcapt"/>
          <w:rFonts w:ascii="Arial" w:hAnsi="Arial" w:cs="Arial"/>
          <w:color w:val="auto"/>
          <w:sz w:val="28"/>
          <w:szCs w:val="28"/>
        </w:rPr>
        <w:t>5. В чл. 13, ал.</w:t>
      </w:r>
      <w:r w:rsidR="006F14DB" w:rsidRPr="00695721">
        <w:rPr>
          <w:rStyle w:val="parcapt"/>
          <w:rFonts w:ascii="Arial" w:hAnsi="Arial" w:cs="Arial"/>
          <w:color w:val="auto"/>
          <w:sz w:val="28"/>
          <w:szCs w:val="28"/>
        </w:rPr>
        <w:t xml:space="preserve"> </w:t>
      </w:r>
      <w:r w:rsidRPr="00695721">
        <w:rPr>
          <w:rStyle w:val="parcapt"/>
          <w:rFonts w:ascii="Arial" w:hAnsi="Arial" w:cs="Arial"/>
          <w:color w:val="auto"/>
          <w:sz w:val="28"/>
          <w:szCs w:val="28"/>
        </w:rPr>
        <w:t>7 думите „</w:t>
      </w:r>
      <w:r w:rsidRPr="00695721">
        <w:rPr>
          <w:rStyle w:val="ala"/>
          <w:rFonts w:ascii="Arial" w:hAnsi="Arial" w:cs="Arial"/>
          <w:color w:val="auto"/>
          <w:sz w:val="28"/>
          <w:szCs w:val="28"/>
        </w:rPr>
        <w:t>в левовата им равностойност, определена по централния курс на Българската народна банка</w:t>
      </w:r>
      <w:r w:rsidRPr="00695721">
        <w:rPr>
          <w:rStyle w:val="parcapt"/>
          <w:rFonts w:ascii="Arial" w:hAnsi="Arial" w:cs="Arial"/>
          <w:color w:val="auto"/>
          <w:sz w:val="28"/>
          <w:szCs w:val="28"/>
        </w:rPr>
        <w:t>“ и запетаята след тях се заличават.</w:t>
      </w:r>
    </w:p>
    <w:p w14:paraId="6DCD5DE8" w14:textId="77777777" w:rsidR="00E62784" w:rsidRPr="00695721" w:rsidRDefault="00E62784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95721">
        <w:rPr>
          <w:rFonts w:ascii="Arial" w:hAnsi="Arial" w:cs="Arial"/>
          <w:color w:val="auto"/>
          <w:sz w:val="28"/>
          <w:szCs w:val="28"/>
        </w:rPr>
        <w:t>6. В § 4 от Заключителните разпоредби думите „5 лева“ се заменят с „</w:t>
      </w:r>
      <w:r w:rsidRPr="00695721">
        <w:rPr>
          <w:rFonts w:ascii="Arial" w:hAnsi="Arial" w:cs="Arial"/>
          <w:sz w:val="28"/>
          <w:szCs w:val="28"/>
        </w:rPr>
        <w:t>2,56 евро“.</w:t>
      </w:r>
    </w:p>
    <w:p w14:paraId="7A986FA9" w14:textId="77777777" w:rsidR="00E62784" w:rsidRPr="00695721" w:rsidRDefault="00E62784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95721">
        <w:rPr>
          <w:rFonts w:ascii="Arial" w:hAnsi="Arial" w:cs="Arial"/>
          <w:sz w:val="28"/>
          <w:szCs w:val="28"/>
        </w:rPr>
        <w:t>7. В Заключителните разпоредби се създава § 5:</w:t>
      </w:r>
    </w:p>
    <w:p w14:paraId="45009344" w14:textId="2A69C07E" w:rsidR="00E62784" w:rsidRPr="00695721" w:rsidRDefault="00E62784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95721">
        <w:rPr>
          <w:rFonts w:ascii="Arial" w:hAnsi="Arial" w:cs="Arial"/>
          <w:sz w:val="28"/>
          <w:szCs w:val="28"/>
        </w:rPr>
        <w:t>„§ 5. Плащането на таксите в левове в брой може да се извършва само за период един месец от датата на въвеждане на еврото в Република България (период на двойно обращение на лева и еврото)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същия закон.“</w:t>
      </w:r>
    </w:p>
    <w:p w14:paraId="24897816" w14:textId="70361923" w:rsidR="00E62784" w:rsidRPr="00695721" w:rsidRDefault="00E62784" w:rsidP="007512E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695721">
        <w:rPr>
          <w:rFonts w:ascii="Arial" w:hAnsi="Arial" w:cs="Arial"/>
          <w:b/>
          <w:color w:val="auto"/>
          <w:sz w:val="28"/>
          <w:szCs w:val="28"/>
        </w:rPr>
        <w:t xml:space="preserve">§ 2. </w:t>
      </w:r>
      <w:r w:rsidRPr="00695721">
        <w:rPr>
          <w:rFonts w:ascii="Arial" w:hAnsi="Arial" w:cs="Arial"/>
          <w:bCs/>
          <w:color w:val="auto"/>
          <w:sz w:val="28"/>
          <w:szCs w:val="28"/>
        </w:rPr>
        <w:t>В Наредбата за реда за достъп до Националната визова информационна система на Република България и до Визовата информационна система на Европейския съюз</w:t>
      </w:r>
      <w:r w:rsidRPr="00695721">
        <w:rPr>
          <w:rFonts w:ascii="Arial" w:hAnsi="Arial" w:cs="Arial"/>
          <w:color w:val="auto"/>
          <w:sz w:val="28"/>
          <w:szCs w:val="28"/>
        </w:rPr>
        <w:t xml:space="preserve">, приета с Постановление № 129 на Министерския съвет от 2011 г. (обн., ДВ, </w:t>
      </w:r>
      <w:r w:rsidR="006F14DB" w:rsidRPr="00695721">
        <w:rPr>
          <w:rFonts w:ascii="Arial" w:hAnsi="Arial" w:cs="Arial"/>
          <w:color w:val="auto"/>
          <w:sz w:val="28"/>
          <w:szCs w:val="28"/>
        </w:rPr>
        <w:br/>
      </w:r>
      <w:r w:rsidRPr="00695721">
        <w:rPr>
          <w:rFonts w:ascii="Arial" w:hAnsi="Arial" w:cs="Arial"/>
          <w:color w:val="auto"/>
          <w:sz w:val="28"/>
          <w:szCs w:val="28"/>
        </w:rPr>
        <w:t xml:space="preserve">бр. 39 от 2011 г.; изм. и доп., бр. 51 и бр. 60 от 2012 г., бр. 70 от </w:t>
      </w:r>
      <w:r w:rsidR="006F14DB" w:rsidRPr="00695721">
        <w:rPr>
          <w:rFonts w:ascii="Arial" w:hAnsi="Arial" w:cs="Arial"/>
          <w:color w:val="auto"/>
          <w:sz w:val="28"/>
          <w:szCs w:val="28"/>
        </w:rPr>
        <w:br/>
      </w:r>
      <w:r w:rsidRPr="00695721">
        <w:rPr>
          <w:rFonts w:ascii="Arial" w:hAnsi="Arial" w:cs="Arial"/>
          <w:color w:val="auto"/>
          <w:sz w:val="28"/>
          <w:szCs w:val="28"/>
        </w:rPr>
        <w:t>2013 г., бр. 60 от 2014 г., бр. 57 от 2015 г. и бр. 40 от 2023 г.), се правят следните допълнения:</w:t>
      </w:r>
    </w:p>
    <w:p w14:paraId="48D09A2A" w14:textId="6AAA5F88" w:rsidR="00E62784" w:rsidRPr="00695721" w:rsidRDefault="00E62784" w:rsidP="006F14DB">
      <w:pPr>
        <w:pStyle w:val="Default"/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695721">
        <w:rPr>
          <w:rFonts w:ascii="Arial" w:hAnsi="Arial" w:cs="Arial"/>
          <w:sz w:val="28"/>
          <w:szCs w:val="28"/>
        </w:rPr>
        <w:t>В чл.</w:t>
      </w:r>
      <w:r w:rsidR="006F14DB" w:rsidRPr="00695721">
        <w:rPr>
          <w:rFonts w:ascii="Arial" w:hAnsi="Arial" w:cs="Arial"/>
          <w:sz w:val="28"/>
          <w:szCs w:val="28"/>
        </w:rPr>
        <w:t xml:space="preserve"> </w:t>
      </w:r>
      <w:r w:rsidRPr="00695721">
        <w:rPr>
          <w:rFonts w:ascii="Arial" w:hAnsi="Arial" w:cs="Arial"/>
          <w:sz w:val="28"/>
          <w:szCs w:val="28"/>
        </w:rPr>
        <w:t>5, ал.</w:t>
      </w:r>
      <w:r w:rsidR="006F14DB" w:rsidRPr="00695721">
        <w:rPr>
          <w:rFonts w:ascii="Arial" w:hAnsi="Arial" w:cs="Arial"/>
          <w:sz w:val="28"/>
          <w:szCs w:val="28"/>
        </w:rPr>
        <w:t xml:space="preserve"> </w:t>
      </w:r>
      <w:r w:rsidRPr="00695721">
        <w:rPr>
          <w:rFonts w:ascii="Arial" w:hAnsi="Arial" w:cs="Arial"/>
          <w:sz w:val="28"/>
          <w:szCs w:val="28"/>
        </w:rPr>
        <w:t xml:space="preserve">2 накрая се добавя „и на заявления за издаване на </w:t>
      </w:r>
      <w:bookmarkStart w:id="0" w:name="_Hlk204611587"/>
      <w:r w:rsidRPr="00695721">
        <w:rPr>
          <w:rFonts w:ascii="Arial" w:hAnsi="Arial" w:cs="Arial"/>
          <w:sz w:val="28"/>
          <w:szCs w:val="28"/>
        </w:rPr>
        <w:t>временни документи за пътуване на ЕС“</w:t>
      </w:r>
      <w:bookmarkEnd w:id="0"/>
      <w:r w:rsidRPr="00695721">
        <w:rPr>
          <w:rFonts w:ascii="Arial" w:hAnsi="Arial" w:cs="Arial"/>
          <w:sz w:val="28"/>
          <w:szCs w:val="28"/>
        </w:rPr>
        <w:t>.</w:t>
      </w:r>
    </w:p>
    <w:p w14:paraId="05B7239D" w14:textId="251FE0B7" w:rsidR="00E62784" w:rsidRPr="00695721" w:rsidRDefault="00E62784" w:rsidP="006F14DB">
      <w:pPr>
        <w:pStyle w:val="Default"/>
        <w:numPr>
          <w:ilvl w:val="0"/>
          <w:numId w:val="1"/>
        </w:numPr>
        <w:tabs>
          <w:tab w:val="left" w:pos="28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695721">
        <w:rPr>
          <w:rFonts w:ascii="Arial" w:hAnsi="Arial" w:cs="Arial"/>
          <w:sz w:val="28"/>
          <w:szCs w:val="28"/>
        </w:rPr>
        <w:t>В чл.</w:t>
      </w:r>
      <w:r w:rsidR="006F14DB" w:rsidRPr="00695721">
        <w:rPr>
          <w:rFonts w:ascii="Arial" w:hAnsi="Arial" w:cs="Arial"/>
          <w:sz w:val="28"/>
          <w:szCs w:val="28"/>
        </w:rPr>
        <w:t xml:space="preserve"> </w:t>
      </w:r>
      <w:r w:rsidRPr="00695721">
        <w:rPr>
          <w:rFonts w:ascii="Arial" w:hAnsi="Arial" w:cs="Arial"/>
          <w:sz w:val="28"/>
          <w:szCs w:val="28"/>
        </w:rPr>
        <w:t>9а след думите „временни паспорти“ се добавя „и временни документи за пътуване на ЕС“.</w:t>
      </w:r>
    </w:p>
    <w:p w14:paraId="31892B19" w14:textId="77777777" w:rsidR="00FF2E7D" w:rsidRPr="00695721" w:rsidRDefault="00FF2E7D" w:rsidP="007512EA">
      <w:pPr>
        <w:pStyle w:val="Default"/>
        <w:tabs>
          <w:tab w:val="left" w:pos="284"/>
        </w:tabs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</w:p>
    <w:p w14:paraId="2739383F" w14:textId="3D6046CE" w:rsidR="00E62784" w:rsidRPr="00695721" w:rsidRDefault="00E62784" w:rsidP="007512EA">
      <w:pPr>
        <w:pStyle w:val="Default"/>
        <w:tabs>
          <w:tab w:val="left" w:pos="284"/>
        </w:tabs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695721">
        <w:rPr>
          <w:rFonts w:ascii="Arial" w:hAnsi="Arial" w:cs="Arial"/>
          <w:b/>
          <w:sz w:val="28"/>
          <w:szCs w:val="28"/>
        </w:rPr>
        <w:lastRenderedPageBreak/>
        <w:t xml:space="preserve">§ 3. </w:t>
      </w:r>
      <w:r w:rsidRPr="00695721">
        <w:rPr>
          <w:rFonts w:ascii="Arial" w:hAnsi="Arial" w:cs="Arial"/>
          <w:bCs/>
          <w:sz w:val="28"/>
          <w:szCs w:val="28"/>
        </w:rPr>
        <w:t xml:space="preserve">В Наредбата </w:t>
      </w:r>
      <w:r w:rsidRPr="00695721">
        <w:rPr>
          <w:rFonts w:ascii="Arial" w:hAnsi="Arial" w:cs="Arial"/>
          <w:bCs/>
          <w:color w:val="auto"/>
          <w:sz w:val="28"/>
          <w:szCs w:val="28"/>
        </w:rPr>
        <w:t>за условията и реда за издаване на визи и определяне на визовия режим</w:t>
      </w:r>
      <w:r w:rsidRPr="00695721">
        <w:rPr>
          <w:rFonts w:ascii="Arial" w:hAnsi="Arial" w:cs="Arial"/>
          <w:color w:val="auto"/>
          <w:sz w:val="28"/>
          <w:szCs w:val="28"/>
        </w:rPr>
        <w:t xml:space="preserve">, приета с Постановление № 198 на Министерския съвет от 2011 г. (обн., ДВ, бр. 55 от 2011 г.; изм. и доп., бр. 60 от 2014 г., бр. 57 от 2015 г., бр. 5 и 27 от 2019 г., бр. 62 от </w:t>
      </w:r>
      <w:r w:rsidR="00A83658" w:rsidRPr="00695721">
        <w:rPr>
          <w:rFonts w:ascii="Arial" w:hAnsi="Arial" w:cs="Arial"/>
          <w:color w:val="auto"/>
          <w:sz w:val="28"/>
          <w:szCs w:val="28"/>
        </w:rPr>
        <w:br/>
      </w:r>
      <w:r w:rsidRPr="00695721">
        <w:rPr>
          <w:rFonts w:ascii="Arial" w:hAnsi="Arial" w:cs="Arial"/>
          <w:color w:val="auto"/>
          <w:sz w:val="28"/>
          <w:szCs w:val="28"/>
        </w:rPr>
        <w:t xml:space="preserve">2021 г., бр. 36 от 2022 г. </w:t>
      </w:r>
      <w:r w:rsidRPr="00695721">
        <w:rPr>
          <w:rFonts w:ascii="Arial" w:hAnsi="Arial" w:cs="Arial"/>
          <w:sz w:val="28"/>
          <w:szCs w:val="28"/>
        </w:rPr>
        <w:t>и бр. 4 от 2025 г.</w:t>
      </w:r>
      <w:r w:rsidRPr="00695721">
        <w:rPr>
          <w:rFonts w:ascii="Arial" w:hAnsi="Arial" w:cs="Arial"/>
          <w:color w:val="auto"/>
          <w:sz w:val="28"/>
          <w:szCs w:val="28"/>
        </w:rPr>
        <w:t>), се правят следните изменения:</w:t>
      </w:r>
    </w:p>
    <w:p w14:paraId="592F88F3" w14:textId="5F5718B2" w:rsidR="00E62784" w:rsidRPr="00695721" w:rsidRDefault="00E62784" w:rsidP="006F14DB">
      <w:pPr>
        <w:pStyle w:val="Default"/>
        <w:numPr>
          <w:ilvl w:val="0"/>
          <w:numId w:val="3"/>
        </w:numPr>
        <w:tabs>
          <w:tab w:val="left" w:pos="28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695721">
        <w:rPr>
          <w:rFonts w:ascii="Arial" w:hAnsi="Arial" w:cs="Arial"/>
          <w:color w:val="auto"/>
          <w:sz w:val="28"/>
          <w:szCs w:val="28"/>
        </w:rPr>
        <w:t>В чл. 16, т.</w:t>
      </w:r>
      <w:r w:rsidR="006F14DB" w:rsidRPr="00695721">
        <w:rPr>
          <w:rFonts w:ascii="Arial" w:hAnsi="Arial" w:cs="Arial"/>
          <w:color w:val="auto"/>
          <w:sz w:val="28"/>
          <w:szCs w:val="28"/>
        </w:rPr>
        <w:t xml:space="preserve"> </w:t>
      </w:r>
      <w:r w:rsidRPr="00695721">
        <w:rPr>
          <w:rFonts w:ascii="Arial" w:hAnsi="Arial" w:cs="Arial"/>
          <w:color w:val="auto"/>
          <w:sz w:val="28"/>
          <w:szCs w:val="28"/>
        </w:rPr>
        <w:t>3 навсякъде думите</w:t>
      </w:r>
      <w:r w:rsidRPr="00695721">
        <w:rPr>
          <w:rFonts w:ascii="Arial" w:hAnsi="Arial" w:cs="Arial"/>
          <w:sz w:val="28"/>
          <w:szCs w:val="28"/>
        </w:rPr>
        <w:t xml:space="preserve"> „в левове или“ се заличават.</w:t>
      </w:r>
    </w:p>
    <w:p w14:paraId="0FA5B7BC" w14:textId="2B5B51D6" w:rsidR="00E62784" w:rsidRPr="00695721" w:rsidRDefault="00E62784" w:rsidP="006F14DB">
      <w:pPr>
        <w:pStyle w:val="Default"/>
        <w:numPr>
          <w:ilvl w:val="0"/>
          <w:numId w:val="3"/>
        </w:numPr>
        <w:tabs>
          <w:tab w:val="left" w:pos="28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695721">
        <w:rPr>
          <w:rFonts w:ascii="Arial" w:hAnsi="Arial" w:cs="Arial"/>
          <w:color w:val="auto"/>
          <w:sz w:val="28"/>
          <w:szCs w:val="28"/>
        </w:rPr>
        <w:t>В чл. 17, ал.</w:t>
      </w:r>
      <w:r w:rsidR="006F14DB" w:rsidRPr="00695721">
        <w:rPr>
          <w:rFonts w:ascii="Arial" w:hAnsi="Arial" w:cs="Arial"/>
          <w:color w:val="auto"/>
          <w:sz w:val="28"/>
          <w:szCs w:val="28"/>
        </w:rPr>
        <w:t xml:space="preserve"> </w:t>
      </w:r>
      <w:r w:rsidRPr="00695721">
        <w:rPr>
          <w:rFonts w:ascii="Arial" w:hAnsi="Arial" w:cs="Arial"/>
          <w:color w:val="auto"/>
          <w:sz w:val="28"/>
          <w:szCs w:val="28"/>
        </w:rPr>
        <w:t>1 навсякъде думите</w:t>
      </w:r>
      <w:r w:rsidRPr="00695721">
        <w:rPr>
          <w:rFonts w:ascii="Arial" w:hAnsi="Arial" w:cs="Arial"/>
          <w:sz w:val="28"/>
          <w:szCs w:val="28"/>
        </w:rPr>
        <w:t xml:space="preserve"> „</w:t>
      </w:r>
      <w:r w:rsidRPr="00695721">
        <w:rPr>
          <w:rFonts w:ascii="Arial" w:hAnsi="Arial" w:cs="Arial"/>
          <w:color w:val="auto"/>
          <w:sz w:val="28"/>
          <w:szCs w:val="28"/>
        </w:rPr>
        <w:t>в левове или“ се заличават.</w:t>
      </w:r>
    </w:p>
    <w:p w14:paraId="63865886" w14:textId="77777777" w:rsidR="00E62784" w:rsidRPr="00695721" w:rsidRDefault="00E62784" w:rsidP="006F14DB">
      <w:pPr>
        <w:pStyle w:val="Default"/>
        <w:numPr>
          <w:ilvl w:val="0"/>
          <w:numId w:val="3"/>
        </w:numPr>
        <w:tabs>
          <w:tab w:val="left" w:pos="28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695721">
        <w:rPr>
          <w:rFonts w:ascii="Arial" w:hAnsi="Arial" w:cs="Arial"/>
          <w:color w:val="auto"/>
          <w:sz w:val="28"/>
          <w:szCs w:val="28"/>
        </w:rPr>
        <w:t>В чл. 27, ал. 1 думите „със срок на валидност до 1 година“ се заличават.</w:t>
      </w:r>
    </w:p>
    <w:p w14:paraId="33FEF37B" w14:textId="7CC89CF3" w:rsidR="00E62784" w:rsidRPr="00695721" w:rsidRDefault="00E62784" w:rsidP="006F14DB">
      <w:pPr>
        <w:pStyle w:val="Default"/>
        <w:spacing w:before="200" w:after="120" w:line="288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9572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ЗАКЛЮЧИТЕЛНА РАЗПОРЕДБА</w:t>
      </w:r>
    </w:p>
    <w:p w14:paraId="56CF979D" w14:textId="7D1BEF12" w:rsidR="00E62784" w:rsidRPr="00695721" w:rsidRDefault="00E62784" w:rsidP="00D30925">
      <w:pPr>
        <w:pStyle w:val="m"/>
        <w:tabs>
          <w:tab w:val="left" w:pos="0"/>
        </w:tabs>
        <w:spacing w:before="120" w:line="360" w:lineRule="auto"/>
        <w:ind w:firstLine="1134"/>
        <w:rPr>
          <w:rFonts w:ascii="Cambria" w:hAnsi="Cambria"/>
          <w:bCs/>
          <w:color w:val="auto"/>
        </w:rPr>
      </w:pPr>
      <w:r w:rsidRPr="00695721">
        <w:rPr>
          <w:rFonts w:ascii="Arial" w:hAnsi="Arial" w:cs="Arial"/>
          <w:b/>
          <w:bCs/>
          <w:color w:val="auto"/>
          <w:sz w:val="28"/>
          <w:szCs w:val="28"/>
        </w:rPr>
        <w:t>§ 4</w:t>
      </w:r>
      <w:r w:rsidRPr="00695721">
        <w:rPr>
          <w:rFonts w:ascii="Arial" w:hAnsi="Arial" w:cs="Arial"/>
          <w:color w:val="auto"/>
          <w:sz w:val="28"/>
          <w:szCs w:val="28"/>
        </w:rPr>
        <w:t>. Параграф 1 и §</w:t>
      </w:r>
      <w:r w:rsidR="00D30925" w:rsidRPr="00695721">
        <w:rPr>
          <w:rFonts w:ascii="Arial" w:hAnsi="Arial" w:cs="Arial"/>
          <w:color w:val="auto"/>
          <w:sz w:val="28"/>
          <w:szCs w:val="28"/>
        </w:rPr>
        <w:t xml:space="preserve"> </w:t>
      </w:r>
      <w:r w:rsidRPr="00695721">
        <w:rPr>
          <w:rFonts w:ascii="Arial" w:hAnsi="Arial" w:cs="Arial"/>
          <w:color w:val="auto"/>
          <w:sz w:val="28"/>
          <w:szCs w:val="28"/>
        </w:rPr>
        <w:t>3, т.</w:t>
      </w:r>
      <w:r w:rsidR="00D30925" w:rsidRPr="00695721">
        <w:rPr>
          <w:rFonts w:ascii="Arial" w:hAnsi="Arial" w:cs="Arial"/>
          <w:color w:val="auto"/>
          <w:sz w:val="28"/>
          <w:szCs w:val="28"/>
        </w:rPr>
        <w:t xml:space="preserve"> </w:t>
      </w:r>
      <w:r w:rsidRPr="00695721">
        <w:rPr>
          <w:rFonts w:ascii="Arial" w:hAnsi="Arial" w:cs="Arial"/>
          <w:color w:val="auto"/>
          <w:sz w:val="28"/>
          <w:szCs w:val="28"/>
        </w:rPr>
        <w:t xml:space="preserve">1 и 2 влизат в сила от датата на въвеждане на еврото в Република България, а § 2 влиза в сила от </w:t>
      </w:r>
      <w:r w:rsidR="00D30925" w:rsidRPr="00695721">
        <w:rPr>
          <w:rFonts w:ascii="Arial" w:hAnsi="Arial" w:cs="Arial"/>
          <w:color w:val="auto"/>
          <w:sz w:val="28"/>
          <w:szCs w:val="28"/>
        </w:rPr>
        <w:br/>
      </w:r>
      <w:r w:rsidRPr="00695721">
        <w:rPr>
          <w:rFonts w:ascii="Arial" w:hAnsi="Arial" w:cs="Arial"/>
          <w:color w:val="auto"/>
          <w:sz w:val="28"/>
          <w:szCs w:val="28"/>
        </w:rPr>
        <w:t>9</w:t>
      </w:r>
      <w:r w:rsidR="00D30925" w:rsidRPr="00695721">
        <w:rPr>
          <w:rFonts w:ascii="Arial" w:hAnsi="Arial" w:cs="Arial"/>
          <w:color w:val="auto"/>
          <w:sz w:val="28"/>
          <w:szCs w:val="28"/>
        </w:rPr>
        <w:t xml:space="preserve"> декември </w:t>
      </w:r>
      <w:r w:rsidRPr="00695721">
        <w:rPr>
          <w:rFonts w:ascii="Arial" w:hAnsi="Arial" w:cs="Arial"/>
          <w:color w:val="auto"/>
          <w:sz w:val="28"/>
          <w:szCs w:val="28"/>
        </w:rPr>
        <w:t>2025 г.</w:t>
      </w:r>
    </w:p>
    <w:p w14:paraId="6858EE44" w14:textId="77777777" w:rsidR="003E5FC1" w:rsidRPr="00695721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69572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695721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B47BE5A" w14:textId="77777777" w:rsidR="00695721" w:rsidRPr="00695721" w:rsidRDefault="00695721">
      <w:pPr>
        <w:ind w:firstLine="1134"/>
        <w:rPr>
          <w:rFonts w:ascii="Arial" w:hAnsi="Arial"/>
          <w:b/>
          <w:szCs w:val="24"/>
          <w:lang w:val="bg-BG"/>
        </w:rPr>
      </w:pPr>
      <w:r w:rsidRPr="00695721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0A5E7CAF" w14:textId="77777777" w:rsidR="00695721" w:rsidRPr="00695721" w:rsidRDefault="00695721">
      <w:pPr>
        <w:ind w:firstLine="1134"/>
        <w:rPr>
          <w:rFonts w:ascii="Arial" w:hAnsi="Arial"/>
          <w:b/>
          <w:szCs w:val="24"/>
          <w:lang w:val="bg-BG"/>
        </w:rPr>
      </w:pPr>
    </w:p>
    <w:p w14:paraId="65E1EDF5" w14:textId="77777777" w:rsidR="00695721" w:rsidRPr="00695721" w:rsidRDefault="00695721">
      <w:pPr>
        <w:ind w:firstLine="1134"/>
        <w:rPr>
          <w:rFonts w:ascii="Arial" w:hAnsi="Arial"/>
          <w:b/>
          <w:szCs w:val="24"/>
          <w:lang w:val="bg-BG"/>
        </w:rPr>
      </w:pPr>
      <w:r w:rsidRPr="00695721">
        <w:rPr>
          <w:rFonts w:ascii="Arial" w:hAnsi="Arial"/>
          <w:b/>
          <w:szCs w:val="24"/>
          <w:lang w:val="bg-BG"/>
        </w:rPr>
        <w:t>ГЛАВЕН СЕКРЕТАР НА</w:t>
      </w:r>
    </w:p>
    <w:p w14:paraId="2772CC89" w14:textId="77777777" w:rsidR="00695721" w:rsidRPr="00695721" w:rsidRDefault="00695721">
      <w:pPr>
        <w:ind w:firstLine="1134"/>
        <w:rPr>
          <w:rFonts w:ascii="Arial" w:hAnsi="Arial"/>
          <w:b/>
          <w:szCs w:val="24"/>
          <w:lang w:val="bg-BG"/>
        </w:rPr>
      </w:pPr>
      <w:r w:rsidRPr="0069572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9572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A1D7942" w14:textId="77777777" w:rsidR="00695721" w:rsidRPr="00695721" w:rsidRDefault="00695721">
      <w:pPr>
        <w:ind w:left="1134"/>
        <w:rPr>
          <w:rFonts w:ascii="Arial" w:hAnsi="Arial"/>
          <w:b/>
          <w:szCs w:val="24"/>
          <w:lang w:val="bg-BG"/>
        </w:rPr>
      </w:pPr>
    </w:p>
    <w:sectPr w:rsidR="00695721" w:rsidRPr="00695721" w:rsidSect="00477457">
      <w:headerReference w:type="even" r:id="rId7"/>
      <w:headerReference w:type="default" r:id="rId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47" w14:textId="77777777" w:rsidR="00BE5B22" w:rsidRDefault="00BE5B22">
      <w:r>
        <w:separator/>
      </w:r>
    </w:p>
  </w:endnote>
  <w:endnote w:type="continuationSeparator" w:id="0">
    <w:p w14:paraId="3EA33393" w14:textId="77777777" w:rsidR="00BE5B22" w:rsidRDefault="00BE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6B2E" w14:textId="77777777" w:rsidR="00BE5B22" w:rsidRDefault="00BE5B22">
      <w:r>
        <w:separator/>
      </w:r>
    </w:p>
  </w:footnote>
  <w:footnote w:type="continuationSeparator" w:id="0">
    <w:p w14:paraId="49B52CA2" w14:textId="77777777" w:rsidR="00BE5B22" w:rsidRDefault="00BE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6501"/>
    <w:multiLevelType w:val="hybridMultilevel"/>
    <w:tmpl w:val="A1A6C8DA"/>
    <w:lvl w:ilvl="0" w:tplc="D966CB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76D7D"/>
    <w:multiLevelType w:val="hybridMultilevel"/>
    <w:tmpl w:val="6226E4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06F84"/>
    <w:multiLevelType w:val="hybridMultilevel"/>
    <w:tmpl w:val="944ED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377">
    <w:abstractNumId w:val="2"/>
  </w:num>
  <w:num w:numId="2" w16cid:durableId="1682123690">
    <w:abstractNumId w:val="0"/>
  </w:num>
  <w:num w:numId="3" w16cid:durableId="195363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45975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43EDE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6539D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00AC"/>
    <w:rsid w:val="00381D3A"/>
    <w:rsid w:val="00381ED3"/>
    <w:rsid w:val="00382499"/>
    <w:rsid w:val="00391113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3D35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371DD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4ACC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452"/>
    <w:rsid w:val="00683DAE"/>
    <w:rsid w:val="00691DD2"/>
    <w:rsid w:val="00695182"/>
    <w:rsid w:val="00695721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4DB"/>
    <w:rsid w:val="006F1FE2"/>
    <w:rsid w:val="007001C1"/>
    <w:rsid w:val="00713FF5"/>
    <w:rsid w:val="0074689D"/>
    <w:rsid w:val="007512EA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D72A6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11E9F"/>
    <w:rsid w:val="00931FC1"/>
    <w:rsid w:val="00937D71"/>
    <w:rsid w:val="0094723C"/>
    <w:rsid w:val="00951281"/>
    <w:rsid w:val="00960F80"/>
    <w:rsid w:val="00964094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55345"/>
    <w:rsid w:val="00A74CE1"/>
    <w:rsid w:val="00A80729"/>
    <w:rsid w:val="00A83658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1800"/>
    <w:rsid w:val="00BC41D2"/>
    <w:rsid w:val="00BE219E"/>
    <w:rsid w:val="00BE443F"/>
    <w:rsid w:val="00BE5B22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336F"/>
    <w:rsid w:val="00C648B8"/>
    <w:rsid w:val="00C8704E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6300"/>
    <w:rsid w:val="00D07D52"/>
    <w:rsid w:val="00D24537"/>
    <w:rsid w:val="00D30925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40A"/>
    <w:rsid w:val="00E559D6"/>
    <w:rsid w:val="00E62784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2E7D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customStyle="1" w:styleId="m">
    <w:name w:val="m"/>
    <w:basedOn w:val="Normal"/>
    <w:rsid w:val="00E62784"/>
    <w:pPr>
      <w:ind w:firstLine="1105"/>
      <w:jc w:val="both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">
    <w:name w:val="par_capt"/>
    <w:basedOn w:val="DefaultParagraphFont"/>
    <w:rsid w:val="00E62784"/>
  </w:style>
  <w:style w:type="character" w:customStyle="1" w:styleId="ala">
    <w:name w:val="al_a"/>
    <w:basedOn w:val="DefaultParagraphFont"/>
    <w:rsid w:val="00E62784"/>
  </w:style>
  <w:style w:type="character" w:customStyle="1" w:styleId="articlehistory">
    <w:name w:val="article_history"/>
    <w:basedOn w:val="DefaultParagraphFont"/>
    <w:rsid w:val="00E62784"/>
  </w:style>
  <w:style w:type="paragraph" w:customStyle="1" w:styleId="Default">
    <w:name w:val="Default"/>
    <w:rsid w:val="00E6278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htleft">
    <w:name w:val="htleft"/>
    <w:basedOn w:val="Normal"/>
    <w:rsid w:val="00E62784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Normal"/>
    <w:rsid w:val="00E62784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2</cp:revision>
  <cp:lastPrinted>2025-10-23T09:11:00Z</cp:lastPrinted>
  <dcterms:created xsi:type="dcterms:W3CDTF">2025-10-24T10:27:00Z</dcterms:created>
  <dcterms:modified xsi:type="dcterms:W3CDTF">2025-10-24T10:27:00Z</dcterms:modified>
</cp:coreProperties>
</file>